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4C" w:rsidRPr="00965EB7" w:rsidRDefault="00030588">
      <w:pPr>
        <w:rPr>
          <w:sz w:val="44"/>
          <w:szCs w:val="44"/>
        </w:rPr>
      </w:pPr>
      <w:r w:rsidRPr="00965EB7">
        <w:rPr>
          <w:sz w:val="44"/>
          <w:szCs w:val="44"/>
        </w:rPr>
        <w:t>Городская комфортная среда</w:t>
      </w: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924717" w:rsidTr="00421019">
        <w:trPr>
          <w:trHeight w:val="619"/>
        </w:trPr>
        <w:tc>
          <w:tcPr>
            <w:tcW w:w="9571" w:type="dxa"/>
            <w:gridSpan w:val="2"/>
          </w:tcPr>
          <w:p w:rsidR="00924717" w:rsidRPr="00574244" w:rsidRDefault="00924717" w:rsidP="00924717">
            <w:pPr>
              <w:ind w:right="1134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574244">
              <w:rPr>
                <w:b/>
                <w:sz w:val="28"/>
                <w:szCs w:val="28"/>
              </w:rPr>
              <w:t xml:space="preserve">Обустройство общественной территории в </w:t>
            </w:r>
            <w:proofErr w:type="spellStart"/>
            <w:r w:rsidRPr="00574244">
              <w:rPr>
                <w:b/>
                <w:sz w:val="28"/>
                <w:szCs w:val="28"/>
              </w:rPr>
              <w:t>п</w:t>
            </w:r>
            <w:proofErr w:type="gramStart"/>
            <w:r w:rsidRPr="00574244">
              <w:rPr>
                <w:b/>
                <w:sz w:val="28"/>
                <w:szCs w:val="28"/>
              </w:rPr>
              <w:t>.К</w:t>
            </w:r>
            <w:proofErr w:type="gramEnd"/>
            <w:r w:rsidRPr="00574244">
              <w:rPr>
                <w:b/>
                <w:sz w:val="28"/>
                <w:szCs w:val="28"/>
              </w:rPr>
              <w:t>арымкары</w:t>
            </w:r>
            <w:proofErr w:type="spellEnd"/>
            <w:r w:rsidRPr="00574244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924717" w:rsidRPr="00574244" w:rsidRDefault="00924717">
            <w:pPr>
              <w:rPr>
                <w:sz w:val="24"/>
                <w:szCs w:val="24"/>
              </w:rPr>
            </w:pPr>
            <w:r w:rsidRPr="00574244">
              <w:rPr>
                <w:b/>
                <w:sz w:val="28"/>
                <w:szCs w:val="28"/>
              </w:rPr>
              <w:t>(для занятий спорта всей семьёй</w:t>
            </w:r>
            <w:r w:rsidR="00574244" w:rsidRPr="00574244">
              <w:rPr>
                <w:b/>
                <w:sz w:val="28"/>
                <w:szCs w:val="28"/>
              </w:rPr>
              <w:t>)</w:t>
            </w:r>
            <w:r w:rsidR="00574244">
              <w:rPr>
                <w:b/>
                <w:sz w:val="28"/>
                <w:szCs w:val="28"/>
              </w:rPr>
              <w:t xml:space="preserve"> </w:t>
            </w:r>
            <w:r w:rsidR="00B41A01">
              <w:rPr>
                <w:b/>
                <w:sz w:val="28"/>
                <w:szCs w:val="28"/>
              </w:rPr>
              <w:t xml:space="preserve">в течение 3-ёх лет общей площадью </w:t>
            </w:r>
            <w:r w:rsidR="00574244">
              <w:rPr>
                <w:b/>
                <w:sz w:val="28"/>
                <w:szCs w:val="28"/>
              </w:rPr>
              <w:t xml:space="preserve"> </w:t>
            </w:r>
            <w:r w:rsidR="00574244">
              <w:rPr>
                <w:b/>
                <w:sz w:val="28"/>
                <w:szCs w:val="28"/>
                <w:lang w:val="en-US"/>
              </w:rPr>
              <w:t>S</w:t>
            </w:r>
            <w:r w:rsidR="00574244" w:rsidRPr="00574244">
              <w:rPr>
                <w:b/>
                <w:sz w:val="28"/>
                <w:szCs w:val="28"/>
              </w:rPr>
              <w:t xml:space="preserve"> </w:t>
            </w:r>
            <w:r w:rsidR="00A0695E">
              <w:rPr>
                <w:b/>
                <w:sz w:val="28"/>
                <w:szCs w:val="28"/>
              </w:rPr>
              <w:t>3000 кв.м.</w:t>
            </w:r>
          </w:p>
        </w:tc>
      </w:tr>
      <w:tr w:rsidR="00030588" w:rsidTr="00421019">
        <w:trPr>
          <w:trHeight w:val="4385"/>
        </w:trPr>
        <w:tc>
          <w:tcPr>
            <w:tcW w:w="4503" w:type="dxa"/>
          </w:tcPr>
          <w:p w:rsidR="00030588" w:rsidRPr="00736355" w:rsidRDefault="00030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88" w:rsidRPr="00A0695E" w:rsidRDefault="00421019" w:rsidP="00BB04D2">
            <w:pPr>
              <w:pStyle w:val="a7"/>
              <w:numPr>
                <w:ilvl w:val="0"/>
                <w:numId w:val="1"/>
              </w:numPr>
              <w:rPr>
                <w:b/>
                <w:u w:val="single"/>
              </w:rPr>
            </w:pPr>
            <w:r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М</w:t>
            </w:r>
            <w:r w:rsidR="00736355"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ногофункциональн</w:t>
            </w:r>
            <w:r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ая</w:t>
            </w:r>
            <w:r w:rsidR="00924717"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736355"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огороженн</w:t>
            </w:r>
            <w:r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ая</w:t>
            </w:r>
            <w:r w:rsidR="00924717"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736355"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спортивн</w:t>
            </w:r>
            <w:r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ая</w:t>
            </w:r>
            <w:r w:rsidR="00736355"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площадк</w:t>
            </w:r>
            <w:r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а</w:t>
            </w:r>
            <w:r w:rsidR="00736355"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с покрытием (для занятий волейболом, футболом, баскетболом, большим теннисом</w:t>
            </w:r>
            <w:r w:rsidR="00924717"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).</w:t>
            </w:r>
            <w:r w:rsidR="00903999" w:rsidRPr="00A06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BB04D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Площадка с освещением.</w:t>
            </w:r>
          </w:p>
        </w:tc>
        <w:tc>
          <w:tcPr>
            <w:tcW w:w="5068" w:type="dxa"/>
          </w:tcPr>
          <w:p w:rsidR="000F7BC4" w:rsidRDefault="000F7BC4">
            <w:r>
              <w:t>Планируемая площадь благоустройства:</w:t>
            </w:r>
          </w:p>
          <w:p w:rsidR="00030588" w:rsidRDefault="000F7BC4">
            <w:r>
              <w:t>800 кв.м.</w:t>
            </w:r>
          </w:p>
          <w:p w:rsidR="000F7BC4" w:rsidRDefault="000F7BC4"/>
          <w:p w:rsidR="000F7BC4" w:rsidRDefault="00C65546">
            <w:r w:rsidRPr="00C65546">
              <w:rPr>
                <w:noProof/>
                <w:lang w:eastAsia="ru-RU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347321</wp:posOffset>
                  </wp:positionH>
                  <wp:positionV relativeFrom="paragraph">
                    <wp:posOffset>129312</wp:posOffset>
                  </wp:positionV>
                  <wp:extent cx="2227999" cy="1535502"/>
                  <wp:effectExtent l="19050" t="0" r="851" b="0"/>
                  <wp:wrapNone/>
                  <wp:docPr id="7" name="Рисунок 1" descr="C:\Users\1sm\Desktop\ПОЧТА 1\2017\август\c7ef343f5d13aa34bf9f3fbde8405c7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sm\Desktop\ПОЧТА 1\2017\август\c7ef343f5d13aa34bf9f3fbde8405c7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7999" cy="1535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F7BC4" w:rsidRDefault="000F7BC4"/>
          <w:p w:rsidR="000F7BC4" w:rsidRDefault="000F7BC4"/>
          <w:p w:rsidR="00C65546" w:rsidRDefault="00C65546"/>
          <w:p w:rsidR="00C65546" w:rsidRDefault="00C65546" w:rsidP="00C65546">
            <w:pPr>
              <w:jc w:val="center"/>
            </w:pPr>
          </w:p>
          <w:p w:rsidR="00C65546" w:rsidRDefault="00C65546" w:rsidP="00C65546"/>
          <w:p w:rsidR="00C65546" w:rsidRDefault="00C65546" w:rsidP="00C65546"/>
          <w:p w:rsidR="00C65546" w:rsidRDefault="00C65546" w:rsidP="00C65546"/>
          <w:p w:rsidR="000F7BC4" w:rsidRDefault="000F7BC4" w:rsidP="00C65546">
            <w:pPr>
              <w:jc w:val="right"/>
            </w:pPr>
          </w:p>
          <w:p w:rsidR="00C65546" w:rsidRDefault="00C65546" w:rsidP="00C65546">
            <w:pPr>
              <w:jc w:val="right"/>
            </w:pPr>
          </w:p>
          <w:p w:rsidR="00C65546" w:rsidRDefault="00C65546" w:rsidP="00C65546">
            <w:pPr>
              <w:jc w:val="right"/>
            </w:pPr>
          </w:p>
          <w:p w:rsidR="00C65546" w:rsidRDefault="00C65546" w:rsidP="00C65546">
            <w:r>
              <w:t>Габариты:</w:t>
            </w:r>
            <w:r w:rsidR="00736355">
              <w:t xml:space="preserve"> 20</w:t>
            </w:r>
            <w:r w:rsidR="00736355">
              <w:rPr>
                <w:lang w:val="en-US"/>
              </w:rPr>
              <w:t>x</w:t>
            </w:r>
            <w:r w:rsidR="00736355">
              <w:t>40 кв.м.</w:t>
            </w:r>
          </w:p>
          <w:p w:rsidR="00C65546" w:rsidRDefault="00924717" w:rsidP="00924717">
            <w:r>
              <w:t>Высота ограждения не менее 3 м</w:t>
            </w:r>
          </w:p>
          <w:p w:rsidR="00C65546" w:rsidRPr="00C65546" w:rsidRDefault="00C65546" w:rsidP="00C65546">
            <w:pPr>
              <w:jc w:val="right"/>
            </w:pPr>
          </w:p>
        </w:tc>
      </w:tr>
      <w:tr w:rsidR="00030588" w:rsidTr="000C6CF4">
        <w:trPr>
          <w:trHeight w:val="8876"/>
        </w:trPr>
        <w:tc>
          <w:tcPr>
            <w:tcW w:w="4503" w:type="dxa"/>
          </w:tcPr>
          <w:p w:rsidR="00E71854" w:rsidRPr="00A0695E" w:rsidRDefault="00E71854" w:rsidP="00A0695E">
            <w:pPr>
              <w:pStyle w:val="a7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A069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Строительство «Площадка для </w:t>
            </w:r>
            <w:proofErr w:type="spellStart"/>
            <w:r w:rsidRPr="00A069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Воркаут</w:t>
            </w:r>
            <w:proofErr w:type="spellEnd"/>
            <w:r w:rsidRPr="00A069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".</w:t>
            </w:r>
          </w:p>
          <w:p w:rsidR="009A4CDF" w:rsidRPr="009A4CDF" w:rsidRDefault="009A4CDF" w:rsidP="009A4C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Данный проект парковой площадки укомплектовываем пятью спортивными снарядами</w:t>
            </w:r>
          </w:p>
          <w:p w:rsidR="009A4CDF" w:rsidRPr="009A4CDF" w:rsidRDefault="009A4CDF" w:rsidP="009A4C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 Спортивные комплексы отвечают всем требованиям по сдаче государственных норм физической подготовки! Металлические детали спортивных снарядов, покрыты атмосферостойкой порошковой краской, нанесенной  методом электростатического напыления с последующим обжигом в печи.</w:t>
            </w:r>
          </w:p>
          <w:p w:rsidR="00E12E83" w:rsidRDefault="009A4CDF" w:rsidP="00E12E8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</w:t>
            </w:r>
          </w:p>
          <w:p w:rsidR="00E12E83" w:rsidRDefault="00E12E83" w:rsidP="00E12E8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E83" w:rsidRDefault="00E12E83" w:rsidP="00E12E8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DF" w:rsidRPr="00421019" w:rsidRDefault="00E12E83" w:rsidP="00E12E8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210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Детский спортивный комплекс</w:t>
            </w:r>
            <w:r w:rsidR="009A4CDF" w:rsidRPr="004210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7D5E90" w:rsidRPr="009A4CDF" w:rsidRDefault="007D5E90" w:rsidP="00E12E8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DF" w:rsidRPr="00302ED8" w:rsidRDefault="009A4CDF" w:rsidP="009A4CDF">
            <w:pPr>
              <w:rPr>
                <w:rStyle w:val="measure"/>
                <w:sz w:val="28"/>
                <w:szCs w:val="28"/>
              </w:rPr>
            </w:pPr>
            <w:r w:rsidRPr="009A4CD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9A4CDF" w:rsidRDefault="009A4CDF" w:rsidP="00E71854">
            <w:pPr>
              <w:shd w:val="clear" w:color="auto" w:fill="FFFFFF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1854" w:rsidRPr="00E71854" w:rsidRDefault="00E71854" w:rsidP="00E71854">
            <w:pPr>
              <w:shd w:val="clear" w:color="auto" w:fill="FFFFFF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4717" w:rsidRDefault="00924717"/>
          <w:p w:rsidR="00924717" w:rsidRDefault="00924717"/>
          <w:p w:rsidR="00924717" w:rsidRDefault="00924717"/>
          <w:p w:rsidR="00924717" w:rsidRDefault="00924717"/>
        </w:tc>
        <w:tc>
          <w:tcPr>
            <w:tcW w:w="5068" w:type="dxa"/>
          </w:tcPr>
          <w:p w:rsidR="00030588" w:rsidRDefault="009A4CDF">
            <w:r>
              <w:t>Планируемая площадь благоустройства:</w:t>
            </w:r>
          </w:p>
          <w:p w:rsidR="009A4CDF" w:rsidRDefault="00421019">
            <w:r>
              <w:t>3</w:t>
            </w:r>
            <w:r w:rsidR="009A4CDF">
              <w:t>00 кв.м.</w:t>
            </w:r>
          </w:p>
          <w:p w:rsidR="009A4CDF" w:rsidRDefault="009A4CDF">
            <w:r w:rsidRPr="009A4CDF">
              <w:rPr>
                <w:noProof/>
                <w:lang w:eastAsia="ru-RU"/>
              </w:rPr>
              <w:drawing>
                <wp:inline distT="0" distB="0" distL="0" distR="0">
                  <wp:extent cx="2965690" cy="2234241"/>
                  <wp:effectExtent l="19050" t="0" r="6110" b="0"/>
                  <wp:docPr id="12" name="Рисунок 1" descr="C:\Users\1sm\Desktop\Мои документы\БЛАГОУСТРОЙСТВО\Городская комфортная среда\Скачка\Новая папка\Воркаут\183b25945c679b3607e5ed86396f851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sm\Desktop\Мои документы\БЛАГОУСТРОЙСТВО\Городская комфортная среда\Скачка\Новая папка\Воркаут\183b25945c679b3607e5ed86396f851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177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2E83" w:rsidRDefault="00E12E83"/>
          <w:p w:rsidR="00E12E83" w:rsidRDefault="00E12E83"/>
          <w:p w:rsidR="00E12E83" w:rsidRDefault="00E12E83"/>
          <w:p w:rsidR="00421019" w:rsidRDefault="000C6CF4">
            <w:pPr>
              <w:rPr>
                <w:rFonts w:ascii="Times New Roman" w:eastAsia="Times New Roman" w:hAnsi="Times New Roman" w:cs="Times New Roman"/>
                <w:color w:val="01588A"/>
                <w:sz w:val="24"/>
                <w:szCs w:val="24"/>
                <w:lang w:eastAsia="ru-RU"/>
              </w:rPr>
            </w:pPr>
            <w:r w:rsidRPr="000C6CF4">
              <w:rPr>
                <w:noProof/>
                <w:lang w:eastAsia="ru-RU"/>
              </w:rPr>
              <w:drawing>
                <wp:inline distT="0" distB="0" distL="0" distR="0">
                  <wp:extent cx="2085795" cy="1921893"/>
                  <wp:effectExtent l="19050" t="0" r="0" b="0"/>
                  <wp:docPr id="14" name="Рисунок 1" descr="006108 - Детский спортивный комплек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06108 - Детский спортивный комплек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6589" cy="192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D5E90" w:rsidRPr="007D5E90">
              <w:rPr>
                <w:rFonts w:ascii="Times New Roman" w:eastAsia="Times New Roman" w:hAnsi="Times New Roman" w:cs="Times New Roman"/>
                <w:color w:val="01588A"/>
                <w:sz w:val="24"/>
                <w:szCs w:val="24"/>
                <w:lang w:eastAsia="ru-RU"/>
              </w:rPr>
              <w:t xml:space="preserve"> </w:t>
            </w:r>
          </w:p>
          <w:p w:rsidR="00421019" w:rsidRPr="00421019" w:rsidRDefault="007D5E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2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Габаритные размеры:</w:t>
            </w:r>
            <w:r w:rsidR="00421019" w:rsidRPr="0042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2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2660х1520 мм, </w:t>
            </w:r>
          </w:p>
          <w:p w:rsidR="00E12E83" w:rsidRDefault="007D5E90">
            <w:r w:rsidRPr="0042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Н=2200 мм</w:t>
            </w:r>
            <w:r w:rsidRPr="0042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Возрастная группа:4-10 лет</w:t>
            </w:r>
          </w:p>
        </w:tc>
      </w:tr>
      <w:tr w:rsidR="00030588" w:rsidTr="00C65546">
        <w:tc>
          <w:tcPr>
            <w:tcW w:w="4503" w:type="dxa"/>
          </w:tcPr>
          <w:p w:rsidR="00030588" w:rsidRDefault="00030588"/>
          <w:p w:rsidR="00813E3C" w:rsidRPr="00BB04D2" w:rsidRDefault="00813E3C" w:rsidP="00BB04D2">
            <w:pPr>
              <w:pStyle w:val="a7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BB04D2">
              <w:rPr>
                <w:b/>
                <w:sz w:val="24"/>
                <w:szCs w:val="24"/>
              </w:rPr>
              <w:t xml:space="preserve">Благоустройство общественной территории </w:t>
            </w:r>
          </w:p>
          <w:p w:rsidR="00813E3C" w:rsidRPr="00A0695E" w:rsidRDefault="008816E3">
            <w:pPr>
              <w:rPr>
                <w:b/>
                <w:sz w:val="24"/>
                <w:szCs w:val="24"/>
              </w:rPr>
            </w:pPr>
            <w:r w:rsidRPr="00A0695E">
              <w:rPr>
                <w:b/>
                <w:sz w:val="24"/>
                <w:szCs w:val="24"/>
              </w:rPr>
              <w:t>Диван садово-парковый</w:t>
            </w:r>
            <w:r w:rsidR="00813E3C" w:rsidRPr="00A0695E">
              <w:rPr>
                <w:b/>
                <w:sz w:val="24"/>
                <w:szCs w:val="24"/>
              </w:rPr>
              <w:t xml:space="preserve"> – 5 </w:t>
            </w:r>
            <w:proofErr w:type="spellStart"/>
            <w:proofErr w:type="gramStart"/>
            <w:r w:rsidR="00813E3C" w:rsidRPr="00A0695E">
              <w:rPr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  <w:p w:rsidR="00813E3C" w:rsidRPr="00A0695E" w:rsidRDefault="00813E3C">
            <w:pPr>
              <w:rPr>
                <w:b/>
                <w:sz w:val="24"/>
                <w:szCs w:val="24"/>
              </w:rPr>
            </w:pPr>
            <w:r w:rsidRPr="00A0695E">
              <w:rPr>
                <w:b/>
                <w:sz w:val="24"/>
                <w:szCs w:val="24"/>
              </w:rPr>
              <w:t xml:space="preserve">Урны – 10 </w:t>
            </w:r>
            <w:proofErr w:type="spellStart"/>
            <w:proofErr w:type="gramStart"/>
            <w:r w:rsidRPr="00A0695E">
              <w:rPr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  <w:p w:rsidR="00813E3C" w:rsidRPr="00A0695E" w:rsidRDefault="00813E3C">
            <w:pPr>
              <w:rPr>
                <w:b/>
                <w:sz w:val="24"/>
                <w:szCs w:val="24"/>
              </w:rPr>
            </w:pPr>
            <w:r w:rsidRPr="00A0695E">
              <w:rPr>
                <w:b/>
                <w:sz w:val="24"/>
                <w:szCs w:val="24"/>
              </w:rPr>
              <w:t>Фонари</w:t>
            </w:r>
            <w:r w:rsidR="00903999" w:rsidRPr="00A0695E">
              <w:rPr>
                <w:b/>
                <w:sz w:val="24"/>
                <w:szCs w:val="24"/>
              </w:rPr>
              <w:t xml:space="preserve"> – 3 </w:t>
            </w:r>
            <w:proofErr w:type="spellStart"/>
            <w:proofErr w:type="gramStart"/>
            <w:r w:rsidR="00903999" w:rsidRPr="00A0695E">
              <w:rPr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  <w:p w:rsidR="00813E3C" w:rsidRDefault="00813E3C"/>
          <w:p w:rsidR="00813E3C" w:rsidRDefault="00813E3C"/>
          <w:p w:rsidR="00813E3C" w:rsidRDefault="00813E3C"/>
          <w:p w:rsidR="00813E3C" w:rsidRDefault="00813E3C"/>
        </w:tc>
        <w:tc>
          <w:tcPr>
            <w:tcW w:w="5068" w:type="dxa"/>
          </w:tcPr>
          <w:p w:rsidR="00030588" w:rsidRDefault="00030588"/>
          <w:p w:rsidR="00903999" w:rsidRDefault="00903999">
            <w:r>
              <w:t>Планируемая площадь благоустройства</w:t>
            </w:r>
            <w:r w:rsidR="000F78D6">
              <w:t>:</w:t>
            </w:r>
          </w:p>
          <w:p w:rsidR="000F78D6" w:rsidRDefault="000F78D6">
            <w:r>
              <w:t>2800 кв.м.</w:t>
            </w:r>
          </w:p>
          <w:p w:rsidR="000F78D6" w:rsidRDefault="000F78D6">
            <w:r>
              <w:t>Планируемые элементы</w:t>
            </w:r>
          </w:p>
          <w:p w:rsidR="000F78D6" w:rsidRPr="008816E3" w:rsidRDefault="00BE2E38">
            <w:pPr>
              <w:rPr>
                <w:b/>
                <w:u w:val="single"/>
              </w:rPr>
            </w:pPr>
            <w:r w:rsidRPr="008816E3">
              <w:rPr>
                <w:b/>
                <w:u w:val="single"/>
              </w:rPr>
              <w:t xml:space="preserve">Диван садово-парковый </w:t>
            </w:r>
            <w:r w:rsidR="008816E3" w:rsidRPr="008816E3">
              <w:rPr>
                <w:b/>
                <w:u w:val="single"/>
              </w:rPr>
              <w:t xml:space="preserve">деревянное сиденье </w:t>
            </w:r>
            <w:r w:rsidRPr="008816E3">
              <w:rPr>
                <w:b/>
                <w:u w:val="single"/>
              </w:rPr>
              <w:t>на металлических ножках</w:t>
            </w:r>
          </w:p>
          <w:p w:rsidR="00BE2E38" w:rsidRDefault="00BE2E38">
            <w:r w:rsidRPr="00BE2E38">
              <w:rPr>
                <w:noProof/>
                <w:lang w:eastAsia="ru-RU"/>
              </w:rPr>
              <w:drawing>
                <wp:inline distT="0" distB="0" distL="0" distR="0">
                  <wp:extent cx="1885950" cy="1552575"/>
                  <wp:effectExtent l="19050" t="0" r="0" b="0"/>
                  <wp:docPr id="21" name="Рисунок 1" descr="http://ksil.com/images/cms/thumbs/9d1ff3cb36c31ce84c96b451b16e8e6e12f577b1/002205_prev_yu_198_163_5_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sil.com/images/cms/thumbs/9d1ff3cb36c31ce84c96b451b16e8e6e12f577b1/002205_prev_yu_198_163_5_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16E3" w:rsidRDefault="00BE2E38" w:rsidP="008816E3">
            <w:pPr>
              <w:rPr>
                <w:rFonts w:ascii="Arial" w:eastAsia="Times New Roman" w:hAnsi="Arial" w:cs="Arial"/>
                <w:color w:val="01588A"/>
                <w:sz w:val="18"/>
                <w:lang w:eastAsia="ru-RU"/>
              </w:rPr>
            </w:pPr>
            <w:r>
              <w:t>Габариты</w:t>
            </w:r>
            <w:r w:rsidR="008816E3">
              <w:rPr>
                <w:rFonts w:ascii="Arial" w:eastAsia="Times New Roman" w:hAnsi="Arial" w:cs="Arial"/>
                <w:color w:val="01588A"/>
                <w:sz w:val="18"/>
                <w:lang w:eastAsia="ru-RU"/>
              </w:rPr>
              <w:t>:</w:t>
            </w:r>
          </w:p>
          <w:p w:rsidR="008816E3" w:rsidRDefault="008816E3" w:rsidP="008816E3">
            <w:pPr>
              <w:rPr>
                <w:rFonts w:ascii="Arial" w:eastAsia="Times New Roman" w:hAnsi="Arial" w:cs="Arial"/>
                <w:color w:val="43434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1588A"/>
                <w:sz w:val="18"/>
                <w:lang w:eastAsia="ru-RU"/>
              </w:rPr>
              <w:t xml:space="preserve">Длина: </w:t>
            </w:r>
            <w:r w:rsidRPr="00FC1F30">
              <w:rPr>
                <w:rFonts w:ascii="Arial" w:eastAsia="Times New Roman" w:hAnsi="Arial" w:cs="Arial"/>
                <w:color w:val="434343"/>
                <w:sz w:val="18"/>
                <w:szCs w:val="18"/>
                <w:lang w:eastAsia="ru-RU"/>
              </w:rPr>
              <w:t xml:space="preserve">1860х530 мм, </w:t>
            </w:r>
          </w:p>
          <w:p w:rsidR="00BE2E38" w:rsidRDefault="008816E3" w:rsidP="008816E3">
            <w:pPr>
              <w:rPr>
                <w:rFonts w:ascii="Arial" w:eastAsia="Times New Roman" w:hAnsi="Arial" w:cs="Arial"/>
                <w:color w:val="43434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34343"/>
                <w:sz w:val="18"/>
                <w:szCs w:val="18"/>
                <w:lang w:eastAsia="ru-RU"/>
              </w:rPr>
              <w:t xml:space="preserve">Высота: </w:t>
            </w:r>
            <w:r w:rsidRPr="00FC1F30">
              <w:rPr>
                <w:rFonts w:ascii="Arial" w:eastAsia="Times New Roman" w:hAnsi="Arial" w:cs="Arial"/>
                <w:color w:val="434343"/>
                <w:sz w:val="18"/>
                <w:szCs w:val="18"/>
                <w:lang w:eastAsia="ru-RU"/>
              </w:rPr>
              <w:t>Н=815 мм</w:t>
            </w:r>
          </w:p>
          <w:p w:rsidR="008816E3" w:rsidRDefault="008816E3" w:rsidP="008816E3">
            <w:pPr>
              <w:rPr>
                <w:rFonts w:ascii="Arial" w:eastAsia="Times New Roman" w:hAnsi="Arial" w:cs="Arial"/>
                <w:color w:val="434343"/>
                <w:sz w:val="18"/>
                <w:szCs w:val="18"/>
                <w:lang w:eastAsia="ru-RU"/>
              </w:rPr>
            </w:pPr>
          </w:p>
          <w:p w:rsidR="008816E3" w:rsidRDefault="008816E3" w:rsidP="008816E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816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Урна</w:t>
            </w:r>
          </w:p>
          <w:p w:rsidR="000A03F3" w:rsidRDefault="000A03F3" w:rsidP="008816E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0A03F3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>
                  <wp:extent cx="983411" cy="1311215"/>
                  <wp:effectExtent l="19050" t="0" r="7189" b="0"/>
                  <wp:docPr id="22" name="Рисунок 1" descr="Урна для мусора, фото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рна для мусора, фото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670" cy="1310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03F3" w:rsidRDefault="00915F68" w:rsidP="008816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5F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Габариты:</w:t>
            </w:r>
          </w:p>
          <w:p w:rsidR="00915F68" w:rsidRDefault="00915F68" w:rsidP="008816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Объём не менее 20л и не более 40 л</w:t>
            </w:r>
          </w:p>
          <w:p w:rsidR="00915F68" w:rsidRDefault="00915F68" w:rsidP="008816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Масса не более 15 кг</w:t>
            </w:r>
          </w:p>
          <w:p w:rsidR="00A41B2B" w:rsidRDefault="00915F68" w:rsidP="008816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Высота не более 1 м</w:t>
            </w:r>
          </w:p>
          <w:p w:rsidR="00A41B2B" w:rsidRDefault="00A41B2B" w:rsidP="008816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41B2B" w:rsidRPr="008D6622" w:rsidRDefault="00A41B2B" w:rsidP="008816E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D66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Фонари</w:t>
            </w:r>
          </w:p>
          <w:p w:rsidR="00A41B2B" w:rsidRPr="00915F68" w:rsidRDefault="00A41B2B" w:rsidP="00A41B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1B2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584799" cy="1052423"/>
                  <wp:effectExtent l="19050" t="0" r="5751" b="0"/>
                  <wp:docPr id="23" name="Рисунок 4" descr="Уличный светильник ARTE Lamp A1016PA-1BK BREMEN">
                    <a:hlinkClick xmlns:a="http://schemas.openxmlformats.org/drawingml/2006/main" r:id="rId10" tooltip="&quot;Уличный светильник ARTE Lamp A1016PA-1BK BREMEN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Уличный светильник ARTE Lamp A1016PA-1BK BREMEN">
                            <a:hlinkClick r:id="rId10" tooltip="&quot;Уличный светильник ARTE Lamp A1016PA-1BK BREMEN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993" cy="1050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16E3" w:rsidRDefault="008D6622" w:rsidP="008816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66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Габариты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8D6622" w:rsidRPr="008D6622" w:rsidRDefault="008D6622" w:rsidP="008816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816E3" w:rsidRPr="008816E3" w:rsidRDefault="008816E3" w:rsidP="008816E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030588" w:rsidTr="00C65546">
        <w:tc>
          <w:tcPr>
            <w:tcW w:w="4503" w:type="dxa"/>
          </w:tcPr>
          <w:p w:rsidR="00030588" w:rsidRPr="00BB04D2" w:rsidRDefault="000F78D6">
            <w:pPr>
              <w:rPr>
                <w:b/>
                <w:sz w:val="24"/>
                <w:szCs w:val="24"/>
              </w:rPr>
            </w:pPr>
            <w:r w:rsidRPr="00BB04D2">
              <w:rPr>
                <w:b/>
                <w:sz w:val="24"/>
                <w:szCs w:val="24"/>
              </w:rPr>
              <w:lastRenderedPageBreak/>
              <w:t>Огораживание общественной территории</w:t>
            </w:r>
          </w:p>
        </w:tc>
        <w:tc>
          <w:tcPr>
            <w:tcW w:w="5068" w:type="dxa"/>
          </w:tcPr>
          <w:p w:rsidR="00030588" w:rsidRDefault="007A5D27">
            <w:r>
              <w:t>Обустройство изгороди</w:t>
            </w:r>
            <w:r w:rsidR="00574244">
              <w:t xml:space="preserve"> вокруг всей спортивной площади</w:t>
            </w:r>
          </w:p>
          <w:p w:rsidR="00574244" w:rsidRDefault="00574244">
            <w:r>
              <w:t xml:space="preserve">Протяженность </w:t>
            </w:r>
            <w:r w:rsidR="00BB04D2">
              <w:t xml:space="preserve">280 </w:t>
            </w:r>
            <w:r>
              <w:t>м</w:t>
            </w:r>
          </w:p>
          <w:p w:rsidR="007A5D27" w:rsidRDefault="007A5D27"/>
          <w:p w:rsidR="007A5D27" w:rsidRDefault="007A5D27"/>
        </w:tc>
      </w:tr>
      <w:tr w:rsidR="00030588" w:rsidTr="00C65546">
        <w:tc>
          <w:tcPr>
            <w:tcW w:w="4503" w:type="dxa"/>
          </w:tcPr>
          <w:p w:rsidR="00030588" w:rsidRDefault="00030588"/>
        </w:tc>
        <w:tc>
          <w:tcPr>
            <w:tcW w:w="5068" w:type="dxa"/>
          </w:tcPr>
          <w:p w:rsidR="00030588" w:rsidRDefault="00030588"/>
        </w:tc>
      </w:tr>
    </w:tbl>
    <w:p w:rsidR="00030588" w:rsidRDefault="00030588"/>
    <w:p w:rsidR="00BE2E38" w:rsidRDefault="00BE2E38"/>
    <w:p w:rsidR="00BE2E38" w:rsidRDefault="00BE2E38"/>
    <w:sectPr w:rsidR="00BE2E38" w:rsidSect="009D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D743E"/>
    <w:multiLevelType w:val="hybridMultilevel"/>
    <w:tmpl w:val="DDD4BDEA"/>
    <w:lvl w:ilvl="0" w:tplc="FBB878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30588"/>
    <w:rsid w:val="00030588"/>
    <w:rsid w:val="000A03F3"/>
    <w:rsid w:val="000C6CF4"/>
    <w:rsid w:val="000F78D6"/>
    <w:rsid w:val="000F7BC4"/>
    <w:rsid w:val="00421019"/>
    <w:rsid w:val="004B6460"/>
    <w:rsid w:val="00564A1F"/>
    <w:rsid w:val="00574244"/>
    <w:rsid w:val="00736355"/>
    <w:rsid w:val="007A5D27"/>
    <w:rsid w:val="007D5E90"/>
    <w:rsid w:val="00803C1C"/>
    <w:rsid w:val="00813E3C"/>
    <w:rsid w:val="008816E3"/>
    <w:rsid w:val="008D6622"/>
    <w:rsid w:val="00903999"/>
    <w:rsid w:val="00915F68"/>
    <w:rsid w:val="00924717"/>
    <w:rsid w:val="00965EB7"/>
    <w:rsid w:val="00991220"/>
    <w:rsid w:val="009A4CDF"/>
    <w:rsid w:val="009D714C"/>
    <w:rsid w:val="00A0695E"/>
    <w:rsid w:val="00A144B5"/>
    <w:rsid w:val="00A41B2B"/>
    <w:rsid w:val="00A8484B"/>
    <w:rsid w:val="00B41A01"/>
    <w:rsid w:val="00B95574"/>
    <w:rsid w:val="00BB04D2"/>
    <w:rsid w:val="00BB7907"/>
    <w:rsid w:val="00BE2E38"/>
    <w:rsid w:val="00C65546"/>
    <w:rsid w:val="00CE7180"/>
    <w:rsid w:val="00D7303E"/>
    <w:rsid w:val="00E12E83"/>
    <w:rsid w:val="00E71854"/>
    <w:rsid w:val="00E90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5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736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854"/>
    <w:rPr>
      <w:rFonts w:ascii="Tahoma" w:hAnsi="Tahoma" w:cs="Tahoma"/>
      <w:sz w:val="16"/>
      <w:szCs w:val="16"/>
    </w:rPr>
  </w:style>
  <w:style w:type="character" w:customStyle="1" w:styleId="measure">
    <w:name w:val="measure"/>
    <w:basedOn w:val="a0"/>
    <w:rsid w:val="009A4CDF"/>
  </w:style>
  <w:style w:type="paragraph" w:styleId="a7">
    <w:name w:val="List Paragraph"/>
    <w:basedOn w:val="a"/>
    <w:uiPriority w:val="34"/>
    <w:qFormat/>
    <w:rsid w:val="00A069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hyperlink" Target="http://komnatasveta.ru/system/pictures/149208/pre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3</cp:revision>
  <cp:lastPrinted>2017-11-01T05:28:00Z</cp:lastPrinted>
  <dcterms:created xsi:type="dcterms:W3CDTF">2017-10-12T06:45:00Z</dcterms:created>
  <dcterms:modified xsi:type="dcterms:W3CDTF">2017-11-01T05:28:00Z</dcterms:modified>
</cp:coreProperties>
</file>